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77141B7B" w14:textId="6B7D5078" w:rsidR="002E6C2F"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339CE">
        <w:rPr>
          <w:rFonts w:eastAsia="Arial Unicode MS" w:cs="Times New Roman"/>
          <w:b/>
          <w:color w:val="000000"/>
          <w:kern w:val="0"/>
          <w:lang w:eastAsia="lv-LV" w:bidi="ar-SA"/>
        </w:rPr>
        <w:t>1</w:t>
      </w:r>
      <w:r w:rsidR="00D05F4C">
        <w:rPr>
          <w:rFonts w:eastAsia="Arial Unicode MS" w:cs="Times New Roman"/>
          <w:b/>
          <w:color w:val="000000"/>
          <w:kern w:val="0"/>
          <w:lang w:eastAsia="lv-LV" w:bidi="ar-SA"/>
        </w:rPr>
        <w:t>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D6B24">
        <w:rPr>
          <w:rFonts w:eastAsia="Arial Unicode MS" w:cs="Times New Roman"/>
          <w:color w:val="000000"/>
          <w:kern w:val="0"/>
          <w:lang w:eastAsia="lv-LV" w:bidi="ar-SA"/>
        </w:rPr>
        <w:t>5</w:t>
      </w:r>
      <w:r w:rsidR="00D05F4C">
        <w:rPr>
          <w:rFonts w:eastAsia="Arial Unicode MS" w:cs="Times New Roman"/>
          <w:color w:val="000000"/>
          <w:kern w:val="0"/>
          <w:lang w:eastAsia="lv-LV" w:bidi="ar-SA"/>
        </w:rPr>
        <w:t>3</w:t>
      </w:r>
      <w:r w:rsidR="002E36B6" w:rsidRPr="006C111A">
        <w:rPr>
          <w:rFonts w:eastAsia="Arial Unicode MS" w:cs="Times New Roman"/>
          <w:color w:val="000000"/>
          <w:kern w:val="0"/>
          <w:lang w:eastAsia="lv-LV" w:bidi="ar-SA"/>
        </w:rPr>
        <w:t>. p.)</w:t>
      </w:r>
    </w:p>
    <w:p w14:paraId="2940B4F3" w14:textId="52273F80" w:rsidR="00B97E6F" w:rsidRDefault="00B97E6F"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1FF92A2" w14:textId="77777777" w:rsidR="00D05F4C" w:rsidRDefault="00D05F4C" w:rsidP="00D05F4C">
      <w:pPr>
        <w:jc w:val="both"/>
        <w:rPr>
          <w:rFonts w:cs="Calibri"/>
          <w:b/>
          <w:bCs/>
        </w:rPr>
      </w:pPr>
      <w:bookmarkStart w:id="0" w:name="_Hlk101271480"/>
      <w:r w:rsidRPr="006B7104">
        <w:rPr>
          <w:rFonts w:eastAsia="Calibri"/>
          <w:b/>
        </w:rPr>
        <w:t xml:space="preserve">Par </w:t>
      </w:r>
      <w:r>
        <w:rPr>
          <w:rFonts w:cs="Calibri"/>
          <w:b/>
          <w:bCs/>
        </w:rPr>
        <w:t xml:space="preserve">pārvaldes uzdevuma </w:t>
      </w:r>
      <w:r w:rsidRPr="00F32D65">
        <w:rPr>
          <w:rFonts w:cs="Calibri"/>
          <w:b/>
          <w:bCs/>
        </w:rPr>
        <w:t xml:space="preserve">deleģēšanu nodibinājumam “Latvijas Evaņģēliski luteriskās </w:t>
      </w:r>
      <w:r>
        <w:rPr>
          <w:rFonts w:cs="Calibri"/>
          <w:b/>
          <w:bCs/>
        </w:rPr>
        <w:t>b</w:t>
      </w:r>
      <w:r w:rsidRPr="00F32D65">
        <w:rPr>
          <w:rFonts w:cs="Calibri"/>
          <w:b/>
          <w:bCs/>
        </w:rPr>
        <w:t>aznīcas Diakonijas centrs</w:t>
      </w:r>
      <w:r>
        <w:rPr>
          <w:rFonts w:cs="Calibri"/>
          <w:b/>
          <w:bCs/>
        </w:rPr>
        <w:t>”</w:t>
      </w:r>
    </w:p>
    <w:bookmarkEnd w:id="0"/>
    <w:p w14:paraId="38EE377D" w14:textId="77777777" w:rsidR="00D05F4C" w:rsidRDefault="00D05F4C" w:rsidP="00D05F4C">
      <w:pPr>
        <w:ind w:firstLine="720"/>
        <w:jc w:val="both"/>
        <w:rPr>
          <w:rFonts w:eastAsia="Calibri"/>
        </w:rPr>
      </w:pPr>
    </w:p>
    <w:p w14:paraId="25D3945F" w14:textId="77777777" w:rsidR="00D05F4C" w:rsidRDefault="00D05F4C" w:rsidP="00D05F4C">
      <w:pPr>
        <w:ind w:firstLine="720"/>
        <w:jc w:val="both"/>
      </w:pPr>
      <w:r>
        <w:rPr>
          <w:rFonts w:cs="Calibri"/>
        </w:rPr>
        <w:t xml:space="preserve">Saskaņā ar Administratīvo teritoriju un apdzīvoto vietu likuma pielikuma 26. punktu ar 2021. gada 1. jūliju </w:t>
      </w:r>
      <w:proofErr w:type="spellStart"/>
      <w:r>
        <w:rPr>
          <w:rFonts w:cs="Calibri"/>
        </w:rPr>
        <w:t>jaunveidojamajā</w:t>
      </w:r>
      <w:proofErr w:type="spellEnd"/>
      <w:r>
        <w:rPr>
          <w:rFonts w:cs="Calibri"/>
        </w:rPr>
        <w:t xml:space="preserve"> Madonas novadā apvienojušies bijušie Madonas, Cesvaines, Ērgļu un Lubānas novadi ar tajos ietilpstošajām teritoriālajām vienībām. </w:t>
      </w:r>
      <w:r>
        <w:rPr>
          <w:rFonts w:eastAsia="Calibri"/>
        </w:rPr>
        <w:t>Madonas novada pašvaldības 2021. gada 15. novembra saistošajos noteikumos Nr. 19 “</w:t>
      </w:r>
      <w:r>
        <w:t xml:space="preserve">Par sociālajiem pakalpojumiem Madonas novadā” (turpmāk – Saistošie noteikumi) ir noteikti pašvaldības nodrošinātie sociālo pakalpojumu veidi. </w:t>
      </w:r>
    </w:p>
    <w:p w14:paraId="40EFD1CF" w14:textId="77777777" w:rsidR="00D05F4C" w:rsidRDefault="00D05F4C" w:rsidP="00D05F4C">
      <w:pPr>
        <w:ind w:firstLine="720"/>
        <w:jc w:val="both"/>
        <w:rPr>
          <w:rFonts w:eastAsia="Calibri"/>
        </w:rPr>
      </w:pPr>
      <w:r>
        <w:rPr>
          <w:rFonts w:eastAsia="Calibri"/>
        </w:rPr>
        <w:t>2022. gada 31. maijā beidzas deleģēšanas līgums ar nodibinājumu</w:t>
      </w:r>
      <w:r w:rsidRPr="007418C5">
        <w:rPr>
          <w:rFonts w:eastAsia="Calibri"/>
        </w:rPr>
        <w:t xml:space="preserve"> “Latvijas Evaņģēliski luteriskās Baznīcas Diakonijas centrs”</w:t>
      </w:r>
      <w:r>
        <w:rPr>
          <w:rFonts w:eastAsia="Calibri"/>
        </w:rPr>
        <w:t xml:space="preserve"> (turpmāk – Nodibinājums)  par </w:t>
      </w:r>
      <w:r w:rsidRPr="00132011">
        <w:rPr>
          <w:rFonts w:eastAsia="Calibri"/>
        </w:rPr>
        <w:t>pārvaldes uzdevuma –</w:t>
      </w:r>
      <w:r>
        <w:rPr>
          <w:rFonts w:eastAsia="Calibri"/>
        </w:rPr>
        <w:t>tieši, sociālā atbalsta un sociālās rehabilitācijas pakalpojuma sniegšana pilngadīgām personām dienas centrā; sociālās aprūpes, sociālā atbalsta un rehabilitācijas pakalpojuma sniegšana pilngadīgām personām ar garīga rakstura traucējumiem dienas aprūpes centrā; sociālā atbalsta pakalpojuma sniegšana grūtniecēm un jaunajām māmiņām ar bērniem krīzes situācijā atbalsta centrā ar īslaicīgas izmitināšanas iespējām; zupas virtuves pakalpojuma sniegšana; higiēnas pakalpojuma sniegšana, deleģēšanu.</w:t>
      </w:r>
    </w:p>
    <w:p w14:paraId="4B50CF1C" w14:textId="77777777" w:rsidR="00D05F4C" w:rsidRPr="00B82690" w:rsidRDefault="00D05F4C" w:rsidP="00D05F4C">
      <w:pPr>
        <w:ind w:firstLine="720"/>
        <w:jc w:val="both"/>
        <w:rPr>
          <w:rFonts w:cs="Calibri"/>
        </w:rPr>
      </w:pPr>
      <w:r w:rsidRPr="00B82690">
        <w:rPr>
          <w:rFonts w:cs="Calibri"/>
        </w:rPr>
        <w:t xml:space="preserve">Likuma “Par pašvaldībām” 15. panta pirmās daļas 7. punktā norādīta viena no </w:t>
      </w:r>
      <w:proofErr w:type="spellStart"/>
      <w:r w:rsidRPr="00B82690">
        <w:rPr>
          <w:rFonts w:cs="Calibri"/>
        </w:rPr>
        <w:t>pašval</w:t>
      </w:r>
      <w:proofErr w:type="spellEnd"/>
      <w:r w:rsidRPr="00B82690">
        <w:rPr>
          <w:rFonts w:cs="Calibri"/>
        </w:rPr>
        <w:t>-</w:t>
      </w:r>
    </w:p>
    <w:p w14:paraId="35A5183E" w14:textId="54D77230" w:rsidR="00D05F4C" w:rsidRDefault="00D05F4C" w:rsidP="00D05F4C">
      <w:pPr>
        <w:jc w:val="both"/>
        <w:rPr>
          <w:rFonts w:cs="Calibri"/>
        </w:rPr>
      </w:pPr>
      <w:proofErr w:type="spellStart"/>
      <w:r w:rsidRPr="00B82690">
        <w:rPr>
          <w:rFonts w:cs="Calibri"/>
        </w:rPr>
        <w:t>dības</w:t>
      </w:r>
      <w:proofErr w:type="spellEnd"/>
      <w:r w:rsidRPr="00B82690">
        <w:rPr>
          <w:rFonts w:cs="Calibri"/>
        </w:rPr>
        <w:t xml:space="preserve"> autonomajām funkcijām - nodrošināt iedzīvotājiem sociālo palīdzību (sociālo aprūpi)</w:t>
      </w:r>
      <w:r>
        <w:rPr>
          <w:rFonts w:cs="Calibri"/>
        </w:rPr>
        <w:t xml:space="preserve"> </w:t>
      </w:r>
      <w:r w:rsidRPr="00B82690">
        <w:rPr>
          <w:rFonts w:cs="Calibri"/>
        </w:rPr>
        <w:t xml:space="preserve">(sociālā palīdzība maznodrošinātām ģimenēm un sociāli </w:t>
      </w:r>
      <w:proofErr w:type="spellStart"/>
      <w:r w:rsidRPr="00B82690">
        <w:rPr>
          <w:rFonts w:cs="Calibri"/>
        </w:rPr>
        <w:t>mazaizsargātām</w:t>
      </w:r>
      <w:proofErr w:type="spellEnd"/>
      <w:r w:rsidRPr="00B82690">
        <w:rPr>
          <w:rFonts w:cs="Calibri"/>
        </w:rPr>
        <w:t xml:space="preserve"> personām, veco ļaužu nodrošināšana ar vietām pansionātos, bāreņu un bez vecāku gādības palikušo bērnu nodrošināšana ar vietām mācību un audzināšanas iestādēs, bezpajumtnieku nodrošināšana ar naktsmītni u.c.), 7. panta pirmajā un otrajā daļā noteikts, ka šā likuma 15. pantā noteiktās funkcijas pildāmas kārtībā, kāda paredzēta attiecīgajos likumos un Ministru kabineta noteikumos un šā likuma 15. pantā paredzēto funkciju izpildi organizē un par to atbild pašvaldības, un šo funkciju izpilde tiek finansēta no attiecīgās pašvaldības budžeta. Likuma “Par pašvaldībām” 15. panta trešajā daļā paredzēts, ka no katras autonomās funkcijas izrietošu pārvaldes uzdevumu pašvaldība var deleģēt privātpersonai vai citai publiskai personai. </w:t>
      </w:r>
      <w:r w:rsidRPr="001E0CBA">
        <w:rPr>
          <w:rFonts w:cs="Calibri"/>
        </w:rPr>
        <w:t>Valsts pārvaldes iekārtas likuma 4</w:t>
      </w:r>
      <w:r>
        <w:rPr>
          <w:rFonts w:cs="Calibri"/>
        </w:rPr>
        <w:t>1</w:t>
      </w:r>
      <w:r w:rsidRPr="001E0CBA">
        <w:rPr>
          <w:rFonts w:cs="Calibri"/>
        </w:rPr>
        <w:t>.</w:t>
      </w:r>
      <w:r>
        <w:rPr>
          <w:rFonts w:cs="Calibri"/>
        </w:rPr>
        <w:t xml:space="preserve"> </w:t>
      </w:r>
      <w:r w:rsidRPr="001E0CBA">
        <w:rPr>
          <w:rFonts w:cs="Calibri"/>
        </w:rPr>
        <w:t>panta pirm</w:t>
      </w:r>
      <w:r>
        <w:rPr>
          <w:rFonts w:cs="Calibri"/>
        </w:rPr>
        <w:t>ajā daļā iekļauts nosacījums, ka</w:t>
      </w:r>
      <w:r w:rsidRPr="00F5042A">
        <w:rPr>
          <w:rFonts w:cs="Calibri"/>
        </w:rPr>
        <w:t xml:space="preserve"> </w:t>
      </w:r>
      <w:r>
        <w:rPr>
          <w:rFonts w:cs="Calibri"/>
        </w:rPr>
        <w:t>p</w:t>
      </w:r>
      <w:r w:rsidRPr="00F5042A">
        <w:rPr>
          <w:rFonts w:cs="Calibri"/>
        </w:rPr>
        <w:t xml:space="preserve">ubliska persona var deleģēt pārvaldes uzdevumus, kuru izpilde ietilpst šīs publiskās personas vai tās iestādes kompetencē. </w:t>
      </w:r>
      <w:r>
        <w:rPr>
          <w:rFonts w:cs="Calibri"/>
        </w:rPr>
        <w:t>Iepriekšminētais pārvaldes uzdevums ietilpst pašvaldības sociālā dienesta kompetencē.</w:t>
      </w:r>
      <w:r w:rsidRPr="00EA451D">
        <w:rPr>
          <w:rFonts w:cs="Calibri"/>
        </w:rPr>
        <w:t xml:space="preserve"> </w:t>
      </w:r>
    </w:p>
    <w:p w14:paraId="199FE043" w14:textId="77777777" w:rsidR="00D05F4C" w:rsidRDefault="00D05F4C" w:rsidP="00D05F4C">
      <w:pPr>
        <w:ind w:firstLine="720"/>
        <w:jc w:val="both"/>
        <w:rPr>
          <w:rFonts w:eastAsia="Calibri"/>
        </w:rPr>
      </w:pPr>
      <w:r>
        <w:rPr>
          <w:rFonts w:cs="Calibri"/>
        </w:rPr>
        <w:t xml:space="preserve">Saistošajos noteikumos ir paredzēts, ka pašvaldība sniedz arī šādus sociālos pakalpojumus: </w:t>
      </w:r>
      <w:r w:rsidRPr="00285899">
        <w:rPr>
          <w:rFonts w:cs="Calibri"/>
          <w:i/>
          <w:iCs/>
        </w:rPr>
        <w:t>Dienas centra pakalpojums pilngadīgām personām, Dienas aprūpes centra pakalpojums pilngadīgām personām ar garīga rakstura traucējumiem, Higiēnas pakalpojums</w:t>
      </w:r>
      <w:r>
        <w:rPr>
          <w:rFonts w:cs="Calibri"/>
          <w:i/>
          <w:iCs/>
        </w:rPr>
        <w:t xml:space="preserve">, </w:t>
      </w:r>
      <w:r w:rsidRPr="00285899">
        <w:rPr>
          <w:rFonts w:cs="Calibri"/>
          <w:i/>
          <w:iCs/>
        </w:rPr>
        <w:lastRenderedPageBreak/>
        <w:t>Zupas virtuves pakalpojums</w:t>
      </w:r>
      <w:r>
        <w:rPr>
          <w:rFonts w:cs="Calibri"/>
          <w:i/>
          <w:iCs/>
        </w:rPr>
        <w:t>,</w:t>
      </w:r>
      <w:r w:rsidRPr="00285899">
        <w:rPr>
          <w:rFonts w:cs="Calibri"/>
          <w:i/>
          <w:iCs/>
        </w:rPr>
        <w:t xml:space="preserve"> Atbalsta centra pakalpojums</w:t>
      </w:r>
      <w:r>
        <w:rPr>
          <w:rFonts w:cs="Calibri"/>
          <w:i/>
          <w:iCs/>
        </w:rPr>
        <w:t xml:space="preserve"> un</w:t>
      </w:r>
      <w:r w:rsidRPr="00285899">
        <w:rPr>
          <w:rFonts w:cs="Calibri"/>
          <w:i/>
          <w:iCs/>
        </w:rPr>
        <w:t xml:space="preserve"> Atbalsta un/vai izglītojošās grupas pakalpojums</w:t>
      </w:r>
      <w:r>
        <w:rPr>
          <w:rFonts w:cs="Calibri"/>
          <w:i/>
          <w:iCs/>
        </w:rPr>
        <w:t xml:space="preserve"> (turpmāk – sociālie pakalpojumi). </w:t>
      </w:r>
      <w:r w:rsidRPr="00F43995">
        <w:rPr>
          <w:rFonts w:cs="Calibri"/>
        </w:rPr>
        <w:t xml:space="preserve">Saistošajos noteikumos </w:t>
      </w:r>
      <w:r>
        <w:rPr>
          <w:rFonts w:cs="Calibri"/>
        </w:rPr>
        <w:t xml:space="preserve">pašvaldība paredzējusi, ka sociālos pakalpojumus persona var saņemt pie pakalpojuma sniedzēja, ar kuru pašvaldība noslēgusi līgumu. </w:t>
      </w:r>
      <w:r>
        <w:rPr>
          <w:rFonts w:eastAsia="Calibri"/>
        </w:rPr>
        <w:t>Pašvaldības sociālajam dienestam nav speciālistu, kas varētu sniegt šādus pakalpojumus, un pašvaldībai jaunu amata vietu radīšana, kvalificētu speciālistu piesaistīšana nebūs efektīva, tas palielinātu tikai administratīvo slogu, jo pārvaldes uzdevumā ietilpstošie sociālie pakalpojumi nav jāsniedz katru dienu, līdz ar to darbiniekam vienā iestādē nebūs pilna laika darbs, kas dara sarežģītu kvalificētu darbinieku piesaistīšanu.</w:t>
      </w:r>
    </w:p>
    <w:p w14:paraId="256B26BC" w14:textId="77777777" w:rsidR="00D05F4C" w:rsidRDefault="00D05F4C" w:rsidP="00D05F4C">
      <w:pPr>
        <w:ind w:firstLine="720"/>
        <w:jc w:val="both"/>
        <w:rPr>
          <w:rFonts w:cs="Calibri"/>
        </w:rPr>
      </w:pPr>
      <w:r w:rsidRPr="001E0CBA">
        <w:rPr>
          <w:rFonts w:cs="Calibri"/>
        </w:rPr>
        <w:t>Valsts pārvaldes iekārtas likuma 40.</w:t>
      </w:r>
      <w:r>
        <w:rPr>
          <w:rFonts w:cs="Calibri"/>
        </w:rPr>
        <w:t xml:space="preserve"> </w:t>
      </w:r>
      <w:r w:rsidRPr="001E0CBA">
        <w:rPr>
          <w:rFonts w:cs="Calibri"/>
        </w:rPr>
        <w:t>panta pirm</w:t>
      </w:r>
      <w:r>
        <w:rPr>
          <w:rFonts w:cs="Calibri"/>
        </w:rPr>
        <w:t>ajā daļā paredzēts, ka p</w:t>
      </w:r>
      <w:r w:rsidRPr="000D0F20">
        <w:rPr>
          <w:rFonts w:cs="Calibri"/>
        </w:rPr>
        <w:t xml:space="preserve">ubliska persona var deleģēt privātpersonai pārvaldes uzdevumu, ja </w:t>
      </w:r>
      <w:r>
        <w:rPr>
          <w:rFonts w:cs="Calibri"/>
        </w:rPr>
        <w:t>tā</w:t>
      </w:r>
      <w:r w:rsidRPr="000D0F20">
        <w:rPr>
          <w:rFonts w:cs="Calibri"/>
        </w:rPr>
        <w:t xml:space="preserve"> attiecīgo uzdevumu var veikt efektīvāk. </w:t>
      </w:r>
      <w:r w:rsidRPr="001E0CBA">
        <w:rPr>
          <w:rFonts w:cs="Calibri"/>
        </w:rPr>
        <w:t>Valsts pārvaldes iekārtas likuma 4</w:t>
      </w:r>
      <w:r>
        <w:rPr>
          <w:rFonts w:cs="Calibri"/>
        </w:rPr>
        <w:t>2</w:t>
      </w:r>
      <w:r w:rsidRPr="001E0CBA">
        <w:rPr>
          <w:rFonts w:cs="Calibri"/>
        </w:rPr>
        <w:t>.</w:t>
      </w:r>
      <w:r>
        <w:rPr>
          <w:rFonts w:cs="Calibri"/>
        </w:rPr>
        <w:t xml:space="preserve"> </w:t>
      </w:r>
      <w:r w:rsidRPr="001E0CBA">
        <w:rPr>
          <w:rFonts w:cs="Calibri"/>
        </w:rPr>
        <w:t>panta pirm</w:t>
      </w:r>
      <w:r>
        <w:rPr>
          <w:rFonts w:cs="Calibri"/>
        </w:rPr>
        <w:t>ajā daļā noteikts, ka p</w:t>
      </w:r>
      <w:r w:rsidRPr="000D0F20">
        <w:rPr>
          <w:rFonts w:cs="Calibri"/>
        </w:rPr>
        <w:t>rivātpersonai jābūt tiesīgai veikt attiecīgo pārvaldes uzdevumu</w:t>
      </w:r>
      <w:r>
        <w:rPr>
          <w:rFonts w:cs="Calibri"/>
        </w:rPr>
        <w:t>, kā arī paredzēts, ka, l</w:t>
      </w:r>
      <w:r w:rsidRPr="000D0F20">
        <w:rPr>
          <w:rFonts w:cs="Calibri"/>
        </w:rPr>
        <w:t>emjot par pārvaldes uzdevuma deleģēšanu privātpersonai, ņem vērā tās pieredzi, reputāciju, resursus, personāla kvalifikāciju, kā arī citus kritērijus.</w:t>
      </w:r>
    </w:p>
    <w:p w14:paraId="1AB9BD36" w14:textId="77777777" w:rsidR="00D05F4C" w:rsidRDefault="00D05F4C" w:rsidP="00D05F4C">
      <w:pPr>
        <w:ind w:firstLine="720"/>
        <w:jc w:val="both"/>
        <w:rPr>
          <w:rFonts w:cs="Calibri"/>
        </w:rPr>
      </w:pPr>
      <w:r>
        <w:rPr>
          <w:rFonts w:eastAsia="Calibri"/>
        </w:rPr>
        <w:t xml:space="preserve">Nodibinājums, veicot deleģēto </w:t>
      </w:r>
      <w:r w:rsidRPr="001E0CBA">
        <w:rPr>
          <w:rFonts w:cs="Calibri"/>
        </w:rPr>
        <w:t>pārvaldes uzdevum</w:t>
      </w:r>
      <w:r>
        <w:rPr>
          <w:rFonts w:cs="Calibri"/>
        </w:rPr>
        <w:t>u, ir to darījis ar kvalificētiem speciālistiem, Pašvaldība ir vērtējusi Nodibinājuma sniegto pakalpojumu, pēc pakalpojuma saņēmēju atsauksmēm, iesniegtās atsauksmes ir bijušas pozitīvas</w:t>
      </w:r>
      <w:r w:rsidRPr="00A05779">
        <w:rPr>
          <w:rFonts w:cs="Calibri"/>
        </w:rPr>
        <w:t>, sociālais dienests nav saņēmis nevienu pamatotu pakalpojuma saņēmēja sūdzību.</w:t>
      </w:r>
      <w:r>
        <w:rPr>
          <w:rFonts w:cs="Calibri"/>
        </w:rPr>
        <w:t xml:space="preserve"> Nodibinājums ir reģistrēts Sociālo pakalpojumu sniedzēju reģistrā, tam ir piešķirts sabiedriskā labuma organizācijas statuss,. Nodibinājumam ir vairāki centri valstī, </w:t>
      </w:r>
      <w:r w:rsidRPr="00487B35">
        <w:t>kuros ikviens cilvēks ir  ieaicināts neatkarīgi no to piederības kādai sociālajai vai etniskajai grupai, izglītības,  veselības vai finansiālās situācijas, vai jebkurām citām pazīmēm</w:t>
      </w:r>
      <w:r>
        <w:t xml:space="preserve">. Nodibinājumam ir vairāk kā </w:t>
      </w:r>
      <w:r w:rsidRPr="00BB436A">
        <w:t>10</w:t>
      </w:r>
      <w:r>
        <w:t xml:space="preserve"> gadu pieredze sociālo pakalpojumu sniegšanā un </w:t>
      </w:r>
      <w:r w:rsidRPr="00BB436A">
        <w:t xml:space="preserve">vismaz </w:t>
      </w:r>
      <w:r>
        <w:t xml:space="preserve">5 </w:t>
      </w:r>
      <w:r w:rsidRPr="00BB436A">
        <w:t>gadu</w:t>
      </w:r>
      <w:r>
        <w:t xml:space="preserve"> pieredze darbā ar personām ar garīga rakstura traucējumiem. </w:t>
      </w:r>
      <w:r>
        <w:rPr>
          <w:rFonts w:cs="Calibri"/>
        </w:rPr>
        <w:t xml:space="preserve">Nodibinājumam ir nepieciešamie kvalificētie speciālisti, kas nodrošina sociālos pakalpojumus gan dienas aprūpes centrā, nodrošinot sociālo pakalpojumu pilngadīgām personām ar garīga rakstura traucējumiem, gan dienas centrā, nodrošinot sociālo pakalpojumu pilngadīgām personām, gan nodrošinot </w:t>
      </w:r>
      <w:r w:rsidRPr="00CA5D2E">
        <w:rPr>
          <w:rFonts w:cs="Calibri"/>
        </w:rPr>
        <w:t>sociālās funkcionēšanas spēju atjaunošanas pakalpojumu grūtniecēm, sievietēm ar bērniem krīzes situācijā</w:t>
      </w:r>
      <w:r>
        <w:rPr>
          <w:rFonts w:cs="Calibri"/>
        </w:rPr>
        <w:t xml:space="preserve"> atbalsta centrā, sociālo darba speciālistu darba pieredze vidēji ir no 6-10 gadiem. Nodibinājuma </w:t>
      </w:r>
      <w:r w:rsidRPr="00DD416A">
        <w:rPr>
          <w:rFonts w:cs="Calibri"/>
        </w:rPr>
        <w:t>kopienas centr</w:t>
      </w:r>
      <w:r>
        <w:rPr>
          <w:rFonts w:cs="Calibri"/>
        </w:rPr>
        <w:t>s</w:t>
      </w:r>
      <w:r w:rsidRPr="00DD416A">
        <w:rPr>
          <w:rFonts w:cs="Calibri"/>
        </w:rPr>
        <w:t xml:space="preserve"> "Baltā ūdensroze"</w:t>
      </w:r>
      <w:r>
        <w:rPr>
          <w:rFonts w:cs="Calibri"/>
        </w:rPr>
        <w:t xml:space="preserve"> reģistrēts sociālo pakalpojumu sniedzēju reģistrā 2018. gadā kā dienas centra pakalpojumu sniedzējs Madonā, paredzot pakalpojumu pensijas vecuma personām, jaunajām māmiņām, ģimenēm krīzes situācijā, personām ar funkcionāliem traucējumiem, 2020. gadā reģistrēts kā dienas aprūpes centra pakalpojuma sniedzējs personām ar garīga rakstura traucējumiem Madonā. Nodibinājuma </w:t>
      </w:r>
      <w:r w:rsidRPr="00DD416A">
        <w:rPr>
          <w:rFonts w:cs="Calibri"/>
        </w:rPr>
        <w:t>kopienas centr</w:t>
      </w:r>
      <w:r>
        <w:rPr>
          <w:rFonts w:cs="Calibri"/>
        </w:rPr>
        <w:t>a</w:t>
      </w:r>
      <w:r w:rsidRPr="00DD416A">
        <w:rPr>
          <w:rFonts w:cs="Calibri"/>
        </w:rPr>
        <w:t xml:space="preserve"> "Baltā ūdensroze"</w:t>
      </w:r>
      <w:r>
        <w:rPr>
          <w:rFonts w:cs="Calibri"/>
        </w:rPr>
        <w:t xml:space="preserve"> </w:t>
      </w:r>
      <w:r w:rsidRPr="00DD416A">
        <w:rPr>
          <w:rFonts w:cs="Calibri"/>
        </w:rPr>
        <w:t>filiāl</w:t>
      </w:r>
      <w:r>
        <w:rPr>
          <w:rFonts w:cs="Calibri"/>
        </w:rPr>
        <w:t>e</w:t>
      </w:r>
      <w:r w:rsidRPr="00DD416A">
        <w:rPr>
          <w:rFonts w:cs="Calibri"/>
        </w:rPr>
        <w:t xml:space="preserve"> dienas aprūpes centrs "Eglāji"</w:t>
      </w:r>
      <w:r>
        <w:rPr>
          <w:rFonts w:cs="Calibri"/>
        </w:rPr>
        <w:t xml:space="preserve"> reģistrēts sociālo pakalpojumu sniedzēju reģistrā kā dienas aprūpes centra pakalpojumu sniedzējs personām ar garīga rakstura traucējumiem, nodibinājuma </w:t>
      </w:r>
      <w:r w:rsidRPr="00DD416A">
        <w:rPr>
          <w:rFonts w:cs="Calibri"/>
        </w:rPr>
        <w:t>kopienas centr</w:t>
      </w:r>
      <w:r>
        <w:rPr>
          <w:rFonts w:cs="Calibri"/>
        </w:rPr>
        <w:t>a</w:t>
      </w:r>
      <w:r w:rsidRPr="00DD416A">
        <w:rPr>
          <w:rFonts w:cs="Calibri"/>
        </w:rPr>
        <w:t xml:space="preserve"> "Baltā ūdensroze" filiāl</w:t>
      </w:r>
      <w:r>
        <w:rPr>
          <w:rFonts w:cs="Calibri"/>
        </w:rPr>
        <w:t>e</w:t>
      </w:r>
      <w:r w:rsidRPr="00DD416A">
        <w:rPr>
          <w:rFonts w:cs="Calibri"/>
        </w:rPr>
        <w:t xml:space="preserve"> dienas aprūpes centrs "Veseta"</w:t>
      </w:r>
      <w:r>
        <w:rPr>
          <w:rFonts w:cs="Calibri"/>
        </w:rPr>
        <w:t xml:space="preserve"> reģistrēts sociālo pakalpojumu sniedzēju reģistrā kā dienas aprūpes centra pakalpojumu sniedzējs personām ar garīga rakstura traucējumiem.</w:t>
      </w:r>
    </w:p>
    <w:p w14:paraId="629C7BF5" w14:textId="77777777" w:rsidR="00D05F4C" w:rsidRDefault="00D05F4C" w:rsidP="00D05F4C">
      <w:pPr>
        <w:ind w:firstLine="720"/>
        <w:jc w:val="both"/>
        <w:rPr>
          <w:rFonts w:cs="Calibri"/>
        </w:rPr>
      </w:pPr>
      <w:r>
        <w:rPr>
          <w:rFonts w:cs="Calibri"/>
        </w:rPr>
        <w:t xml:space="preserve">Pašvaldībai lietderīgāk un efektīvāk ir deleģēt pārvaldes uzdevumu – </w:t>
      </w:r>
      <w:r w:rsidRPr="00917D1A">
        <w:rPr>
          <w:rFonts w:cs="Calibri"/>
        </w:rPr>
        <w:t>nodrošināt sociāl</w:t>
      </w:r>
      <w:r>
        <w:rPr>
          <w:rFonts w:cs="Calibri"/>
        </w:rPr>
        <w:t>os pakalpojumus nodibinājumam arī turpmāk.</w:t>
      </w:r>
    </w:p>
    <w:p w14:paraId="284C60D0" w14:textId="77777777" w:rsidR="00D05F4C" w:rsidRDefault="00D05F4C" w:rsidP="00D05F4C">
      <w:pPr>
        <w:ind w:firstLine="720"/>
        <w:jc w:val="both"/>
        <w:rPr>
          <w:rFonts w:cs="Calibri"/>
        </w:rPr>
      </w:pPr>
      <w:r>
        <w:rPr>
          <w:rFonts w:cs="Calibri"/>
        </w:rPr>
        <w:t>Pašvaldība īsteno projektu “Vidzeme iekļauj”(projekta identifikācijas Nr. ), tā ietvaros nepieciešams nodrošināt dienas aprūpes centra pakalpojumu pilngadīgām personām ar garīga rakstura traucējumiem Madonā, Indrānu pagasta “Eglājos” un Jaunkalsnavā.</w:t>
      </w:r>
    </w:p>
    <w:p w14:paraId="2803255C" w14:textId="43902BD2" w:rsidR="00D05F4C" w:rsidRPr="00D05F4C" w:rsidRDefault="00D05F4C" w:rsidP="00D05F4C">
      <w:pPr>
        <w:ind w:firstLine="720"/>
        <w:jc w:val="both"/>
        <w:rPr>
          <w:rFonts w:cs="Calibri"/>
        </w:rPr>
      </w:pPr>
      <w:r>
        <w:rPr>
          <w:rFonts w:eastAsia="Calibri"/>
        </w:rPr>
        <w:t xml:space="preserve">Nodibinājums līdz šim deleģēto </w:t>
      </w:r>
      <w:r w:rsidRPr="001E0CBA">
        <w:rPr>
          <w:rFonts w:cs="Calibri"/>
        </w:rPr>
        <w:t>pārvaldes uzdevum</w:t>
      </w:r>
      <w:r>
        <w:rPr>
          <w:rFonts w:cs="Calibri"/>
        </w:rPr>
        <w:t xml:space="preserve">u ir sniedzis </w:t>
      </w:r>
      <w:r w:rsidRPr="001E0CBA">
        <w:rPr>
          <w:rFonts w:cs="Calibri"/>
        </w:rPr>
        <w:t>kvalit</w:t>
      </w:r>
      <w:r>
        <w:rPr>
          <w:rFonts w:cs="Calibri"/>
        </w:rPr>
        <w:t xml:space="preserve">atīvi, pašvaldībai būtu lietderīgi deleģēt pārvaldes uzdevumu - </w:t>
      </w:r>
      <w:r w:rsidRPr="00917D1A">
        <w:rPr>
          <w:rFonts w:cs="Calibri"/>
        </w:rPr>
        <w:t>nodrošināt sociālās aprūpes, sociālā atbalsta un rehabilitācijas pakalpojuma sniegšanu</w:t>
      </w:r>
      <w:r>
        <w:rPr>
          <w:rFonts w:cs="Calibri"/>
        </w:rPr>
        <w:t xml:space="preserve"> (dienas centra pakalpojumu, dienas aprūpes centra pakalpojumu pilngadīgām personām ar garīga rakstura traucējumiem, atbalsta centra pakalpojumu, zupas virtuves pakalpojumu, higiēnas pakalpojumu)  nodibinājumam arī turpmāk. Nodibinājums ir reģistrēts Sociālo pakalpojumu sniedzēju reģistrā. Nodibinājumam ir nepieciešamie kvalificētie speciālisti, kas nodrošina sociālos pakalpojumus gan dienas aprūpes centrā, gan dienas centrā, kas nodrošina sociālos pakalpojumu pilngadīgām personām, </w:t>
      </w:r>
      <w:r>
        <w:rPr>
          <w:rFonts w:cs="Calibri"/>
        </w:rPr>
        <w:lastRenderedPageBreak/>
        <w:t xml:space="preserve">pilngadīgām personām ar garīga rakstura traucējumiem, </w:t>
      </w:r>
      <w:r w:rsidRPr="00CA5D2E">
        <w:rPr>
          <w:rFonts w:cs="Calibri"/>
        </w:rPr>
        <w:t>sociālās funkcionēšanas spēju atjaunošanas pakalpojumu grūtniecēm, sievietēm ar bērniem krīzes situācijā</w:t>
      </w:r>
      <w:r>
        <w:rPr>
          <w:rFonts w:cs="Calibri"/>
        </w:rPr>
        <w:t xml:space="preserve">. </w:t>
      </w:r>
    </w:p>
    <w:p w14:paraId="44083FBB" w14:textId="0C5C14A1" w:rsidR="00D05F4C" w:rsidRPr="00A60808" w:rsidRDefault="00D05F4C" w:rsidP="00D05F4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cs="Calibri"/>
        </w:rPr>
        <w:tab/>
      </w:r>
      <w:r>
        <w:rPr>
          <w:rFonts w:cs="Calibri"/>
        </w:rPr>
        <w:t>P</w:t>
      </w:r>
      <w:r w:rsidRPr="001E0CBA">
        <w:rPr>
          <w:rFonts w:cs="Calibri"/>
        </w:rPr>
        <w:t xml:space="preserve">amatojoties uz likuma </w:t>
      </w:r>
      <w:r>
        <w:rPr>
          <w:rFonts w:cs="Calibri"/>
        </w:rPr>
        <w:t>“</w:t>
      </w:r>
      <w:r w:rsidRPr="001E0CBA">
        <w:rPr>
          <w:rFonts w:cs="Calibri"/>
        </w:rPr>
        <w:t>Par pašvaldībām</w:t>
      </w:r>
      <w:r>
        <w:rPr>
          <w:rFonts w:cs="Calibri"/>
        </w:rPr>
        <w:t>”</w:t>
      </w:r>
      <w:r w:rsidRPr="001E0CBA">
        <w:rPr>
          <w:rFonts w:cs="Calibri"/>
        </w:rPr>
        <w:t xml:space="preserve"> 15. panta pirmās daļas 7.</w:t>
      </w:r>
      <w:r>
        <w:rPr>
          <w:rFonts w:cs="Calibri"/>
        </w:rPr>
        <w:t xml:space="preserve"> </w:t>
      </w:r>
      <w:r w:rsidRPr="001E0CBA">
        <w:rPr>
          <w:rFonts w:cs="Calibri"/>
        </w:rPr>
        <w:t>punkt</w:t>
      </w:r>
      <w:r>
        <w:rPr>
          <w:rFonts w:cs="Calibri"/>
        </w:rPr>
        <w:t>u un trešo daļu,</w:t>
      </w:r>
      <w:r w:rsidRPr="001E0CBA">
        <w:rPr>
          <w:rFonts w:cs="Calibri"/>
        </w:rPr>
        <w:t xml:space="preserve"> Valsts pārvaldes iekārtas likuma 40.</w:t>
      </w:r>
      <w:r>
        <w:rPr>
          <w:rFonts w:cs="Calibri"/>
        </w:rPr>
        <w:t xml:space="preserve"> </w:t>
      </w:r>
      <w:r w:rsidRPr="001E0CBA">
        <w:rPr>
          <w:rFonts w:cs="Calibri"/>
        </w:rPr>
        <w:t>panta pirmo daļu,</w:t>
      </w:r>
      <w:r>
        <w:rPr>
          <w:rFonts w:cs="Calibri"/>
        </w:rPr>
        <w:t xml:space="preserve"> 41. panta pirmo daļu, </w:t>
      </w:r>
      <w:r>
        <w:t xml:space="preserve"> ņemot vērā 17.05</w:t>
      </w:r>
      <w:r w:rsidRPr="00791D06">
        <w:t xml:space="preserve">.2022. Sociālo un veselības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3FB68066" w14:textId="77777777" w:rsidR="00D05F4C" w:rsidRPr="00D05F4C" w:rsidRDefault="00D05F4C" w:rsidP="00D05F4C">
      <w:pPr>
        <w:jc w:val="both"/>
        <w:rPr>
          <w:rFonts w:cs="Times New Roman"/>
        </w:rPr>
      </w:pPr>
    </w:p>
    <w:p w14:paraId="5768AECE" w14:textId="77777777" w:rsidR="00D05F4C" w:rsidRPr="00D05F4C" w:rsidRDefault="00D05F4C" w:rsidP="00D05F4C">
      <w:pPr>
        <w:pStyle w:val="Sarakstarindkopa"/>
        <w:numPr>
          <w:ilvl w:val="0"/>
          <w:numId w:val="48"/>
        </w:numPr>
        <w:spacing w:after="0" w:line="240" w:lineRule="auto"/>
        <w:jc w:val="both"/>
        <w:rPr>
          <w:rFonts w:ascii="Times New Roman" w:hAnsi="Times New Roman" w:cs="Times New Roman"/>
          <w:sz w:val="24"/>
          <w:szCs w:val="24"/>
          <w:lang w:eastAsia="hi-IN" w:bidi="hi-IN"/>
        </w:rPr>
      </w:pPr>
      <w:r w:rsidRPr="00D05F4C">
        <w:rPr>
          <w:rFonts w:ascii="Times New Roman" w:hAnsi="Times New Roman" w:cs="Times New Roman"/>
          <w:sz w:val="24"/>
          <w:szCs w:val="24"/>
          <w:lang w:eastAsia="hi-IN" w:bidi="hi-IN"/>
        </w:rPr>
        <w:t xml:space="preserve">Deleģēt nodibinājumam “Latvijas Evaņģēliski luteriskās baznīcas Diakonijas centrs”, vienotais reģistrācijas Nr.40003203458, no </w:t>
      </w:r>
      <w:r w:rsidRPr="00D05F4C">
        <w:rPr>
          <w:rFonts w:ascii="Times New Roman" w:hAnsi="Times New Roman" w:cs="Times New Roman"/>
          <w:sz w:val="24"/>
          <w:szCs w:val="24"/>
        </w:rPr>
        <w:t xml:space="preserve">likuma “Par pašvaldībām” 15. panta pirmās daļas 7.punkta noteiktās pašvaldības autonomās funkcijas izrietošos pārvaldes uzdevumus </w:t>
      </w:r>
      <w:r w:rsidRPr="00D05F4C">
        <w:rPr>
          <w:rFonts w:ascii="Times New Roman" w:hAnsi="Times New Roman" w:cs="Times New Roman"/>
          <w:sz w:val="24"/>
          <w:szCs w:val="24"/>
          <w:lang w:eastAsia="hi-IN" w:bidi="hi-IN"/>
        </w:rPr>
        <w:t>– dienas centra pakalpojumu pilngadīgām personām, dienas aprūpes centra pakalpojumu pilngadīgām personām ar garīga rakstura traucējumiem, atbalsta centra pakalpojumu, zupas virtuves pakalpojumu, higiēnas pakalpojumu.</w:t>
      </w:r>
    </w:p>
    <w:p w14:paraId="6607084C" w14:textId="77777777" w:rsidR="00D05F4C" w:rsidRPr="00D05F4C" w:rsidRDefault="00D05F4C" w:rsidP="00D05F4C">
      <w:pPr>
        <w:pStyle w:val="Sarakstarindkopa"/>
        <w:numPr>
          <w:ilvl w:val="0"/>
          <w:numId w:val="48"/>
        </w:numPr>
        <w:spacing w:after="0" w:line="240" w:lineRule="auto"/>
        <w:jc w:val="both"/>
        <w:rPr>
          <w:rFonts w:ascii="Times New Roman" w:hAnsi="Times New Roman" w:cs="Times New Roman"/>
          <w:sz w:val="24"/>
          <w:szCs w:val="24"/>
          <w:lang w:eastAsia="hi-IN" w:bidi="hi-IN"/>
        </w:rPr>
      </w:pPr>
      <w:r w:rsidRPr="00D05F4C">
        <w:rPr>
          <w:rFonts w:ascii="Times New Roman" w:hAnsi="Times New Roman" w:cs="Times New Roman"/>
          <w:sz w:val="24"/>
          <w:szCs w:val="24"/>
          <w:lang w:eastAsia="hi-IN" w:bidi="hi-IN"/>
        </w:rPr>
        <w:t>Noslēgt deleģējuma līgumu starp Madonas novada pašvaldību un nodibinājumu “Latvijas Evaņģēliski luteriskās baznīcas Diakonijas centrs” par lēmuma 1. punktā noteikto pārvaldes uzdevumu uz vienu gadu.</w:t>
      </w:r>
    </w:p>
    <w:p w14:paraId="36D6484A" w14:textId="77777777" w:rsidR="00D05F4C" w:rsidRPr="00D05F4C" w:rsidRDefault="00D05F4C" w:rsidP="00D05F4C">
      <w:pPr>
        <w:ind w:firstLine="720"/>
        <w:jc w:val="both"/>
        <w:rPr>
          <w:rFonts w:eastAsia="Calibri" w:cs="Times New Roman"/>
        </w:rPr>
      </w:pPr>
    </w:p>
    <w:p w14:paraId="55A02250" w14:textId="77777777" w:rsidR="00D05F4C" w:rsidRPr="00D05F4C" w:rsidRDefault="00D05F4C" w:rsidP="00D05F4C">
      <w:pPr>
        <w:ind w:firstLine="720"/>
        <w:jc w:val="both"/>
        <w:rPr>
          <w:rFonts w:eastAsia="Calibri" w:cs="Times New Roman"/>
        </w:rPr>
      </w:pPr>
    </w:p>
    <w:p w14:paraId="75047D21" w14:textId="34AFEDC8" w:rsidR="00D05F4C" w:rsidRPr="00D05F4C" w:rsidRDefault="00D05F4C" w:rsidP="00D05F4C">
      <w:pPr>
        <w:ind w:firstLine="720"/>
        <w:jc w:val="both"/>
        <w:rPr>
          <w:rFonts w:eastAsia="Calibri" w:cs="Times New Roman"/>
          <w:i/>
        </w:rPr>
      </w:pPr>
      <w:r w:rsidRPr="00D05F4C">
        <w:rPr>
          <w:rFonts w:eastAsia="Calibri" w:cs="Times New Roman"/>
          <w:i/>
        </w:rPr>
        <w:t xml:space="preserve">Pielikumā: </w:t>
      </w:r>
      <w:r w:rsidRPr="00D05F4C">
        <w:rPr>
          <w:rFonts w:cs="Times New Roman"/>
          <w:i/>
        </w:rPr>
        <w:t>Deleģēšanas līguma projekts</w:t>
      </w:r>
      <w:r w:rsidRPr="00D05F4C">
        <w:rPr>
          <w:rFonts w:cs="Times New Roman"/>
          <w:i/>
        </w:rPr>
        <w:t>.</w:t>
      </w:r>
    </w:p>
    <w:p w14:paraId="4841593E" w14:textId="77777777" w:rsidR="00D05F4C" w:rsidRDefault="00D05F4C" w:rsidP="00D05F4C">
      <w:pPr>
        <w:tabs>
          <w:tab w:val="left" w:pos="1134"/>
        </w:tabs>
        <w:spacing w:after="60"/>
        <w:ind w:firstLine="851"/>
      </w:pPr>
    </w:p>
    <w:p w14:paraId="0E097BEA" w14:textId="77777777" w:rsidR="00D05F4C" w:rsidRDefault="00D05F4C" w:rsidP="00D05F4C">
      <w:pPr>
        <w:spacing w:after="60"/>
        <w:jc w:val="both"/>
      </w:pPr>
    </w:p>
    <w:p w14:paraId="38596870" w14:textId="77777777" w:rsidR="004B39FF" w:rsidRDefault="004B39FF" w:rsidP="0058389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bCs/>
        </w:rPr>
      </w:pPr>
    </w:p>
    <w:p w14:paraId="66D11DD2" w14:textId="7F71F80C" w:rsidR="00046B6E" w:rsidRDefault="00046B6E" w:rsidP="00CD03AA">
      <w:pPr>
        <w:widowControl/>
        <w:suppressAutoHyphens w:val="0"/>
        <w:jc w:val="both"/>
      </w:pPr>
    </w:p>
    <w:p w14:paraId="5245E0BD" w14:textId="77777777" w:rsidR="00046B6E" w:rsidRDefault="00046B6E"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6B03F5C6" w14:textId="09C9EBFC" w:rsidR="00E94641" w:rsidRDefault="00E94641" w:rsidP="00CD03AA">
      <w:pPr>
        <w:widowControl/>
        <w:suppressAutoHyphens w:val="0"/>
        <w:ind w:left="720" w:firstLine="720"/>
        <w:jc w:val="both"/>
        <w:rPr>
          <w:rFonts w:eastAsia="Times New Roman" w:cs="Times New Roman"/>
          <w:color w:val="000000"/>
          <w:kern w:val="0"/>
          <w:lang w:eastAsia="lv-LV" w:bidi="lo-LA"/>
        </w:rPr>
      </w:pPr>
    </w:p>
    <w:p w14:paraId="226EDCC5" w14:textId="18C01192" w:rsidR="00A60808" w:rsidRDefault="00A60808" w:rsidP="00CD03AA">
      <w:pPr>
        <w:widowControl/>
        <w:suppressAutoHyphens w:val="0"/>
        <w:ind w:left="720" w:firstLine="720"/>
        <w:jc w:val="both"/>
        <w:rPr>
          <w:rFonts w:eastAsia="Times New Roman" w:cs="Times New Roman"/>
          <w:color w:val="000000"/>
          <w:kern w:val="0"/>
          <w:lang w:eastAsia="lv-LV" w:bidi="lo-LA"/>
        </w:rPr>
      </w:pPr>
    </w:p>
    <w:p w14:paraId="1B6EC5A3" w14:textId="77777777" w:rsidR="002138F4" w:rsidRPr="00E94641" w:rsidRDefault="002138F4" w:rsidP="00CD03AA">
      <w:pPr>
        <w:widowControl/>
        <w:suppressAutoHyphens w:val="0"/>
        <w:ind w:left="720" w:firstLine="720"/>
        <w:jc w:val="both"/>
        <w:rPr>
          <w:rFonts w:eastAsia="Times New Roman" w:cs="Times New Roman"/>
          <w:color w:val="000000"/>
          <w:kern w:val="0"/>
          <w:lang w:eastAsia="lv-LV" w:bidi="lo-LA"/>
        </w:rPr>
      </w:pPr>
    </w:p>
    <w:p w14:paraId="32DEAB71" w14:textId="06D819A2" w:rsidR="00E858D4" w:rsidRDefault="00E858D4" w:rsidP="00CD03AA">
      <w:pPr>
        <w:widowControl/>
        <w:suppressAutoHyphens w:val="0"/>
        <w:ind w:left="720" w:firstLine="720"/>
        <w:jc w:val="both"/>
        <w:rPr>
          <w:rFonts w:eastAsia="Times New Roman" w:cs="Times New Roman"/>
          <w:color w:val="000000"/>
          <w:kern w:val="0"/>
          <w:lang w:eastAsia="lv-LV" w:bidi="lo-LA"/>
        </w:rPr>
      </w:pPr>
    </w:p>
    <w:p w14:paraId="2B5C0C08" w14:textId="054660E2" w:rsidR="0058389E" w:rsidRDefault="0058389E" w:rsidP="00CD03AA">
      <w:pPr>
        <w:widowControl/>
        <w:suppressAutoHyphens w:val="0"/>
        <w:ind w:left="720" w:firstLine="720"/>
        <w:jc w:val="both"/>
        <w:rPr>
          <w:rFonts w:eastAsia="Times New Roman" w:cs="Times New Roman"/>
          <w:color w:val="000000"/>
          <w:kern w:val="0"/>
          <w:lang w:eastAsia="lv-LV" w:bidi="lo-LA"/>
        </w:rPr>
      </w:pPr>
    </w:p>
    <w:p w14:paraId="77FF66A2" w14:textId="2F07AF29" w:rsidR="0058389E" w:rsidRPr="00D05F4C" w:rsidRDefault="00D05F4C" w:rsidP="00D05F4C">
      <w:pPr>
        <w:jc w:val="both"/>
        <w:rPr>
          <w:i/>
          <w:iCs/>
        </w:rPr>
      </w:pPr>
      <w:proofErr w:type="spellStart"/>
      <w:r w:rsidRPr="00D05F4C">
        <w:rPr>
          <w:i/>
          <w:iCs/>
        </w:rPr>
        <w:t>Pidika</w:t>
      </w:r>
      <w:proofErr w:type="spellEnd"/>
      <w:r w:rsidRPr="00D05F4C">
        <w:rPr>
          <w:i/>
          <w:iCs/>
        </w:rPr>
        <w:t xml:space="preserve">  64807294</w:t>
      </w:r>
    </w:p>
    <w:p w14:paraId="42EEC0FB" w14:textId="77777777" w:rsidR="00314C10" w:rsidRPr="000E5EA1" w:rsidRDefault="00314C10" w:rsidP="00314C10">
      <w:pPr>
        <w:pStyle w:val="Galvene"/>
        <w:tabs>
          <w:tab w:val="clear" w:pos="4153"/>
          <w:tab w:val="clear" w:pos="8306"/>
          <w:tab w:val="left" w:pos="284"/>
          <w:tab w:val="center" w:pos="4320"/>
          <w:tab w:val="right" w:pos="8640"/>
        </w:tabs>
        <w:jc w:val="both"/>
        <w:rPr>
          <w:i/>
          <w:iCs/>
          <w:sz w:val="24"/>
          <w:szCs w:val="24"/>
          <w:lang w:val="lv-LV" w:eastAsia="en-US"/>
        </w:rPr>
      </w:pPr>
      <w:proofErr w:type="spellStart"/>
      <w:r>
        <w:rPr>
          <w:i/>
          <w:iCs/>
          <w:sz w:val="24"/>
          <w:szCs w:val="24"/>
          <w:lang w:val="lv-LV" w:eastAsia="en-US"/>
        </w:rPr>
        <w:t>Mel</w:t>
      </w:r>
      <w:r w:rsidRPr="000E5EA1">
        <w:rPr>
          <w:i/>
          <w:iCs/>
          <w:sz w:val="24"/>
          <w:szCs w:val="24"/>
          <w:lang w:val="lv-LV" w:eastAsia="en-US"/>
        </w:rPr>
        <w:t>le</w:t>
      </w:r>
      <w:proofErr w:type="spellEnd"/>
      <w:r w:rsidRPr="000E5EA1">
        <w:rPr>
          <w:i/>
          <w:iCs/>
          <w:sz w:val="24"/>
          <w:szCs w:val="24"/>
          <w:lang w:val="lv-LV" w:eastAsia="en-US"/>
        </w:rPr>
        <w:t xml:space="preserve"> 2</w:t>
      </w:r>
      <w:r>
        <w:rPr>
          <w:i/>
          <w:iCs/>
          <w:sz w:val="24"/>
          <w:szCs w:val="24"/>
          <w:lang w:val="lv-LV" w:eastAsia="en-US"/>
        </w:rPr>
        <w:t>7307570</w:t>
      </w:r>
    </w:p>
    <w:p w14:paraId="045FF269" w14:textId="11C23070" w:rsidR="00C476CB" w:rsidRPr="00046B6E" w:rsidRDefault="00C476CB" w:rsidP="00E94641">
      <w:pPr>
        <w:jc w:val="both"/>
        <w:rPr>
          <w:i/>
        </w:rPr>
      </w:pPr>
    </w:p>
    <w:sectPr w:rsidR="00C476CB" w:rsidRPr="00046B6E"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3F6B" w14:textId="77777777" w:rsidR="00073721" w:rsidRDefault="00073721" w:rsidP="00323CB2">
      <w:r>
        <w:separator/>
      </w:r>
    </w:p>
  </w:endnote>
  <w:endnote w:type="continuationSeparator" w:id="0">
    <w:p w14:paraId="131720FA" w14:textId="77777777" w:rsidR="00073721" w:rsidRDefault="0007372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47E7" w14:textId="77777777" w:rsidR="00073721" w:rsidRDefault="00073721" w:rsidP="00323CB2">
      <w:r>
        <w:separator/>
      </w:r>
    </w:p>
  </w:footnote>
  <w:footnote w:type="continuationSeparator" w:id="0">
    <w:p w14:paraId="4915D8EB" w14:textId="77777777" w:rsidR="00073721" w:rsidRDefault="00073721"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9"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29445A"/>
    <w:multiLevelType w:val="hybridMultilevel"/>
    <w:tmpl w:val="C97E6A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2"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616B05"/>
    <w:multiLevelType w:val="hybridMultilevel"/>
    <w:tmpl w:val="AB8E070C"/>
    <w:lvl w:ilvl="0" w:tplc="7BA605E6">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7"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4"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1"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6"/>
  </w:num>
  <w:num w:numId="3" w16cid:durableId="1394893857">
    <w:abstractNumId w:val="35"/>
  </w:num>
  <w:num w:numId="4" w16cid:durableId="450591638">
    <w:abstractNumId w:val="26"/>
  </w:num>
  <w:num w:numId="5" w16cid:durableId="1538352764">
    <w:abstractNumId w:val="40"/>
  </w:num>
  <w:num w:numId="6" w16cid:durableId="15595602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8"/>
  </w:num>
  <w:num w:numId="8" w16cid:durableId="1656714167">
    <w:abstractNumId w:val="4"/>
  </w:num>
  <w:num w:numId="9" w16cid:durableId="511844350">
    <w:abstractNumId w:val="5"/>
  </w:num>
  <w:num w:numId="10" w16cid:durableId="76826447">
    <w:abstractNumId w:val="10"/>
  </w:num>
  <w:num w:numId="11" w16cid:durableId="1791318142">
    <w:abstractNumId w:val="15"/>
  </w:num>
  <w:num w:numId="12" w16cid:durableId="2133672774">
    <w:abstractNumId w:val="13"/>
  </w:num>
  <w:num w:numId="13" w16cid:durableId="1760910407">
    <w:abstractNumId w:val="11"/>
  </w:num>
  <w:num w:numId="14" w16cid:durableId="1156915587">
    <w:abstractNumId w:val="20"/>
  </w:num>
  <w:num w:numId="15" w16cid:durableId="128934903">
    <w:abstractNumId w:val="33"/>
  </w:num>
  <w:num w:numId="16" w16cid:durableId="607273154">
    <w:abstractNumId w:val="43"/>
  </w:num>
  <w:num w:numId="17" w16cid:durableId="1146237900">
    <w:abstractNumId w:val="29"/>
  </w:num>
  <w:num w:numId="18" w16cid:durableId="94372475">
    <w:abstractNumId w:val="28"/>
  </w:num>
  <w:num w:numId="19" w16cid:durableId="56974049">
    <w:abstractNumId w:val="0"/>
  </w:num>
  <w:num w:numId="20" w16cid:durableId="1842501548">
    <w:abstractNumId w:val="2"/>
  </w:num>
  <w:num w:numId="21" w16cid:durableId="208611049">
    <w:abstractNumId w:val="17"/>
  </w:num>
  <w:num w:numId="22" w16cid:durableId="337999986">
    <w:abstractNumId w:val="36"/>
  </w:num>
  <w:num w:numId="23" w16cid:durableId="1166094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32"/>
  </w:num>
  <w:num w:numId="25" w16cid:durableId="1971787148">
    <w:abstractNumId w:val="30"/>
  </w:num>
  <w:num w:numId="26" w16cid:durableId="1242258004">
    <w:abstractNumId w:val="34"/>
  </w:num>
  <w:num w:numId="27" w16cid:durableId="420151447">
    <w:abstractNumId w:val="19"/>
  </w:num>
  <w:num w:numId="28" w16cid:durableId="1639067381">
    <w:abstractNumId w:val="37"/>
  </w:num>
  <w:num w:numId="29" w16cid:durableId="1912158791">
    <w:abstractNumId w:val="6"/>
  </w:num>
  <w:num w:numId="30" w16cid:durableId="1163546859">
    <w:abstractNumId w:val="22"/>
  </w:num>
  <w:num w:numId="31" w16cid:durableId="574626415">
    <w:abstractNumId w:val="1"/>
  </w:num>
  <w:num w:numId="32" w16cid:durableId="234046881">
    <w:abstractNumId w:val="27"/>
  </w:num>
  <w:num w:numId="33" w16cid:durableId="1697727231">
    <w:abstractNumId w:val="24"/>
  </w:num>
  <w:num w:numId="34" w16cid:durableId="912473785">
    <w:abstractNumId w:val="18"/>
  </w:num>
  <w:num w:numId="35" w16cid:durableId="743071099">
    <w:abstractNumId w:val="38"/>
  </w:num>
  <w:num w:numId="36" w16cid:durableId="438990221">
    <w:abstractNumId w:val="9"/>
  </w:num>
  <w:num w:numId="37" w16cid:durableId="1091658993">
    <w:abstractNumId w:val="21"/>
  </w:num>
  <w:num w:numId="38" w16cid:durableId="1695184763">
    <w:abstractNumId w:val="23"/>
  </w:num>
  <w:num w:numId="39" w16cid:durableId="1377463943">
    <w:abstractNumId w:val="14"/>
  </w:num>
  <w:num w:numId="40" w16cid:durableId="559944855">
    <w:abstractNumId w:val="39"/>
  </w:num>
  <w:num w:numId="41" w16cid:durableId="1300069295">
    <w:abstractNumId w:val="42"/>
  </w:num>
  <w:num w:numId="42" w16cid:durableId="684596873">
    <w:abstractNumId w:val="3"/>
  </w:num>
  <w:num w:numId="43" w16cid:durableId="857695972">
    <w:abstractNumId w:val="31"/>
  </w:num>
  <w:num w:numId="44" w16cid:durableId="1272126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5981704">
    <w:abstractNumId w:val="0"/>
    <w:lvlOverride w:ilvl="0">
      <w:startOverride w:val="1"/>
    </w:lvlOverride>
  </w:num>
  <w:num w:numId="46" w16cid:durableId="1730031178">
    <w:abstractNumId w:val="25"/>
  </w:num>
  <w:num w:numId="47" w16cid:durableId="2012872844">
    <w:abstractNumId w:val="12"/>
  </w:num>
  <w:num w:numId="48" w16cid:durableId="15817193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7253C"/>
    <w:rsid w:val="00073721"/>
    <w:rsid w:val="0007649B"/>
    <w:rsid w:val="00090535"/>
    <w:rsid w:val="000B3DA3"/>
    <w:rsid w:val="000B5A11"/>
    <w:rsid w:val="000D4FF9"/>
    <w:rsid w:val="000E6FD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138F4"/>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4C10"/>
    <w:rsid w:val="00323CB2"/>
    <w:rsid w:val="003355CF"/>
    <w:rsid w:val="00336901"/>
    <w:rsid w:val="003432A6"/>
    <w:rsid w:val="00350330"/>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4B39FF"/>
    <w:rsid w:val="00547CB4"/>
    <w:rsid w:val="00552E2F"/>
    <w:rsid w:val="00556F88"/>
    <w:rsid w:val="00563E41"/>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E1FE7"/>
    <w:rsid w:val="00AE4C74"/>
    <w:rsid w:val="00AE6D6E"/>
    <w:rsid w:val="00AE74D0"/>
    <w:rsid w:val="00AF0048"/>
    <w:rsid w:val="00B10272"/>
    <w:rsid w:val="00B21440"/>
    <w:rsid w:val="00B24DB0"/>
    <w:rsid w:val="00B2696D"/>
    <w:rsid w:val="00B43167"/>
    <w:rsid w:val="00B4333A"/>
    <w:rsid w:val="00B55347"/>
    <w:rsid w:val="00B5568C"/>
    <w:rsid w:val="00B56792"/>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52027"/>
    <w:rsid w:val="00F70547"/>
    <w:rsid w:val="00F80873"/>
    <w:rsid w:val="00F853B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5871</Words>
  <Characters>3348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2022-05-25T08:20:00Z</dcterms:created>
  <dcterms:modified xsi:type="dcterms:W3CDTF">2022-05-25T08:20:00Z</dcterms:modified>
</cp:coreProperties>
</file>